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机密★启用前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8"/>
          <w:szCs w:val="28"/>
        </w:rPr>
      </w:pPr>
      <w:r>
        <w:rPr>
          <w:rFonts w:hint="eastAsia"/>
          <w:sz w:val="28"/>
          <w:szCs w:val="28"/>
        </w:rPr>
        <w:t>四川省20 17年1月高等教育自学考试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ascii="黑体" w:hAnsi="黑体" w:eastAsia="黑体" w:cs="黑体"/>
          <w:sz w:val="32"/>
          <w:szCs w:val="32"/>
        </w:rPr>
        <w:t>资源政策与法规</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试卷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sz w:val="24"/>
          <w:szCs w:val="24"/>
        </w:rPr>
        <w:t>（课程代码</w:t>
      </w:r>
      <w:r>
        <w:rPr>
          <w:rFonts w:hint="eastAsia"/>
          <w:sz w:val="24"/>
          <w:szCs w:val="24"/>
          <w:lang w:val="en-US" w:eastAsia="zh-CN"/>
        </w:rPr>
        <w:t xml:space="preserve">  </w:t>
      </w:r>
      <w:bookmarkStart w:id="0" w:name="_GoBack"/>
      <w:bookmarkEnd w:id="0"/>
      <w:r>
        <w:rPr>
          <w:rFonts w:hint="eastAsia"/>
          <w:sz w:val="24"/>
          <w:szCs w:val="24"/>
        </w:rPr>
        <w:t>06726）</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本试卷分为两部分，满分100分，考试时间150分钟。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第一部分为选择题，1页至3页，共3页。应考者必须按试题顺序在“答题卡”上按要求填涂，答在试卷上无效。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第二部分为非选择题，3页至4页，共2页。应考者必须按试题顺序在“答题卡”上作答，答在试卷上无效。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sz w:val="24"/>
          <w:szCs w:val="24"/>
        </w:rPr>
        <w:t>第一部分</w:t>
      </w:r>
      <w:r>
        <w:rPr>
          <w:rFonts w:hint="eastAsia"/>
          <w:sz w:val="24"/>
          <w:szCs w:val="24"/>
          <w:lang w:val="en-US" w:eastAsia="zh-CN"/>
        </w:rPr>
        <w:t xml:space="preserve">  </w:t>
      </w:r>
      <w:r>
        <w:rPr>
          <w:rFonts w:hint="eastAsia"/>
          <w:sz w:val="24"/>
          <w:szCs w:val="24"/>
        </w:rPr>
        <w:t>选择题（共25分）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一、单项选择题（本大题共15小题，每小题1分，共1 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在每小题列出的四个备选项中只有一个是符合题目要求的，请将其选出并将“答题卡”的相应代码涂黑。错涂、多涂或未涂均无分。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1．国务院制定的规范性文件叫</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A．行政法规    B．单行条例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C．部门规章    D．单行法规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2．在我国，女性公民的法定的劳动年龄为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A．16岁至60岁    B．16岁至55岁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C．18岁至60岁    D．18岁至55岁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3．劳动者在两个工作日之间的休息时间不得少于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A．48小时    B．24小时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C．16小时    D．8小时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4．已婚劳动者探望异地父母的探亲假为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w:t>
      </w:r>
      <w:r>
        <w:rPr>
          <w:rFonts w:hint="eastAsia"/>
          <w:sz w:val="24"/>
          <w:szCs w:val="24"/>
          <w:lang w:eastAsia="zh-CN"/>
        </w:rPr>
        <w:t>一</w:t>
      </w:r>
      <w:r>
        <w:rPr>
          <w:rFonts w:hint="eastAsia"/>
          <w:sz w:val="24"/>
          <w:szCs w:val="24"/>
        </w:rPr>
        <w:t>年一次30天    B．</w:t>
      </w:r>
      <w:r>
        <w:rPr>
          <w:rFonts w:hint="eastAsia"/>
          <w:sz w:val="24"/>
          <w:szCs w:val="24"/>
          <w:lang w:eastAsia="zh-CN"/>
        </w:rPr>
        <w:t>一</w:t>
      </w:r>
      <w:r>
        <w:rPr>
          <w:rFonts w:hint="eastAsia"/>
          <w:sz w:val="24"/>
          <w:szCs w:val="24"/>
        </w:rPr>
        <w:t>年一次20天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C．四年一次20天    D．两年一次45天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5．企业职工因患绝症不能从事原工作，也不能从事企业另行安排的工作，企业单方解除劳劫合同的，应向职工支付</w:t>
      </w:r>
      <w:r>
        <w:rPr>
          <w:rFonts w:hint="eastAsia" w:eastAsiaTheme="minorEastAsia"/>
          <w:sz w:val="24"/>
          <w:szCs w:val="24"/>
          <w:em w:val="dot"/>
        </w:rPr>
        <w:t>不少于</w:t>
      </w:r>
      <w:r>
        <w:rPr>
          <w:rFonts w:hint="eastAsia"/>
          <w:sz w:val="24"/>
          <w:szCs w:val="24"/>
        </w:rPr>
        <w:t>多少个月工资的医疗补助费？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A．3个月    B．6个月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C．9个月    D．12个月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6．城镇集体所有制企业厂长一般产生的渠道为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A．职工大会或职工代表大会选举    B．企业工会指派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C．政府委任    D．企业党组织指定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7．中国人民银行副行长的任免机构为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A．国家主席    B．国务院总理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C．全国人民代表大会    D．中国人民银行理事会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8．设立城市合作商业银行的注册资本最低限额为人民币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A．10亿元    B．5亿元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C．1亿元    D．5000万元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9．设立综合类证券公司的，注册资本最低限额</w:t>
      </w:r>
      <w:r>
        <w:rPr>
          <w:rFonts w:hint="eastAsia" w:eastAsiaTheme="minorEastAsia"/>
          <w:sz w:val="24"/>
          <w:szCs w:val="24"/>
          <w:em w:val="dot"/>
        </w:rPr>
        <w:t>不得低于</w:t>
      </w:r>
      <w:r>
        <w:rPr>
          <w:rFonts w:hint="eastAsia"/>
          <w:sz w:val="24"/>
          <w:szCs w:val="24"/>
        </w:rPr>
        <w:t>人民币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A．5000万元    B.1亿元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C．3亿元    D．5亿元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10.在下列票据中，有承兑制度的票据是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A．商业汇票    B．银行本票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C．银行汇票    D．支票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11.中国公民、外国人出入境，每次每人携带的人民币限额为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A．5000元    B．6000元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C．8000元    D．10000元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12.国家管理金银的主管机关是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A．中国银行    B．中国人民银行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C．国务院    D．工商行政管理局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13.保险人在与被保险人或受益人达成赔偿协议后履行赔偿义务的最长期限为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A.1日    B．10日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C．15日    D．6个月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14.根据用途不同，国有土地使用权出让年限为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A．50-100年    B．40-70年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C．50-80年    D．40-100年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15.各省、自治区、直辖市划定的基本农田应当占本行政区域内耕地的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A．60%似上    B．70%以上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C．80%以上    D．90%以上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二、多项选择题（本大题共5小题，每小题2分，共10分）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在每小题列出的五个备选项中至少两个是符合题目要求的，请将其选出并将“答题卡”的相应代码涂黑。错涂、多涂、少涂或未涂均无分。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16．《中华人民共和国证券法》规范的有价证券包括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A．公司股票    B．公司债券    C．证券投资基金券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D．政府债券    E．非公司企业债券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17.下列劳动合同条款中，法定的必备条款包括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A．劳动合同的期限    B．试用期    C．劳动报酬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D．劳动者的居住条件    ．E．工作内容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18.下列争议中，人事争议包括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A．公务员因不服从调动而与行政机关发生的争议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B．事业单位工作人员要求解除聘用合同而与事业单位发生的争议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C．企业与其专业技术人员发生的聘任合同争议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D．个体工商户与其雇工因履行劳动合同发生的争议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E．个人独资企业投资者与其员工因社会保险发生的争议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19.下列关于B股的描述中，正确的有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40" w:firstLineChars="100"/>
        <w:jc w:val="both"/>
        <w:textAlignment w:val="auto"/>
        <w:outlineLvl w:val="9"/>
        <w:rPr>
          <w:rFonts w:hint="eastAsia"/>
          <w:sz w:val="24"/>
          <w:szCs w:val="24"/>
        </w:rPr>
      </w:pPr>
      <w:r>
        <w:rPr>
          <w:rFonts w:hint="eastAsia"/>
          <w:sz w:val="24"/>
          <w:szCs w:val="24"/>
        </w:rPr>
        <w:t>A．是人民币特种股</w:t>
      </w:r>
      <w:r>
        <w:rPr>
          <w:rFonts w:hint="eastAsia"/>
          <w:sz w:val="24"/>
          <w:szCs w:val="24"/>
          <w:lang w:val="en-US" w:eastAsia="zh-CN"/>
        </w:rPr>
        <w:t xml:space="preserve">        </w:t>
      </w:r>
      <w:r>
        <w:rPr>
          <w:rFonts w:hint="eastAsia"/>
          <w:sz w:val="24"/>
          <w:szCs w:val="24"/>
        </w:rPr>
        <w:t>B．以人民币标明面额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40" w:firstLineChars="100"/>
        <w:jc w:val="both"/>
        <w:textAlignment w:val="auto"/>
        <w:outlineLvl w:val="9"/>
        <w:rPr>
          <w:rFonts w:hint="eastAsia"/>
          <w:sz w:val="24"/>
          <w:szCs w:val="24"/>
        </w:rPr>
      </w:pPr>
      <w:r>
        <w:rPr>
          <w:rFonts w:hint="eastAsia"/>
          <w:sz w:val="24"/>
          <w:szCs w:val="24"/>
        </w:rPr>
        <w:t>C．用外汇认购和交易</w:t>
      </w:r>
      <w:r>
        <w:rPr>
          <w:rFonts w:hint="eastAsia"/>
          <w:sz w:val="24"/>
          <w:szCs w:val="24"/>
          <w:lang w:val="en-US" w:eastAsia="zh-CN"/>
        </w:rPr>
        <w:t xml:space="preserve">       </w:t>
      </w:r>
      <w:r>
        <w:rPr>
          <w:rFonts w:hint="eastAsia"/>
          <w:sz w:val="24"/>
          <w:szCs w:val="24"/>
        </w:rPr>
        <w:t>D．专供境外和中国港、澳、台地区投资者购买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40" w:firstLineChars="100"/>
        <w:jc w:val="both"/>
        <w:textAlignment w:val="auto"/>
        <w:outlineLvl w:val="9"/>
        <w:rPr>
          <w:rFonts w:hint="eastAsia"/>
          <w:sz w:val="24"/>
          <w:szCs w:val="24"/>
        </w:rPr>
      </w:pPr>
      <w:r>
        <w:rPr>
          <w:rFonts w:hint="eastAsia"/>
          <w:sz w:val="24"/>
          <w:szCs w:val="24"/>
        </w:rPr>
        <w:t>E．是在境外发行的股份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20.以下票据中，我国法律认可的合法票据包括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40" w:firstLineChars="100"/>
        <w:jc w:val="both"/>
        <w:textAlignment w:val="auto"/>
        <w:outlineLvl w:val="9"/>
        <w:rPr>
          <w:rFonts w:hint="eastAsia"/>
          <w:sz w:val="24"/>
          <w:szCs w:val="24"/>
        </w:rPr>
      </w:pPr>
      <w:r>
        <w:rPr>
          <w:rFonts w:hint="eastAsia"/>
          <w:sz w:val="24"/>
          <w:szCs w:val="24"/>
        </w:rPr>
        <w:t>A．银行汇票</w:t>
      </w:r>
      <w:r>
        <w:rPr>
          <w:rFonts w:hint="eastAsia"/>
          <w:sz w:val="24"/>
          <w:szCs w:val="24"/>
          <w:lang w:val="en-US" w:eastAsia="zh-CN"/>
        </w:rPr>
        <w:t xml:space="preserve">    </w:t>
      </w:r>
      <w:r>
        <w:rPr>
          <w:rFonts w:hint="eastAsia"/>
          <w:sz w:val="24"/>
          <w:szCs w:val="24"/>
        </w:rPr>
        <w:t>B．银行本票    C．商业汇票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40" w:firstLineChars="100"/>
        <w:jc w:val="both"/>
        <w:textAlignment w:val="auto"/>
        <w:outlineLvl w:val="9"/>
        <w:rPr>
          <w:rFonts w:hint="eastAsia"/>
          <w:sz w:val="24"/>
          <w:szCs w:val="24"/>
        </w:rPr>
      </w:pPr>
      <w:r>
        <w:rPr>
          <w:rFonts w:hint="eastAsia"/>
          <w:sz w:val="24"/>
          <w:szCs w:val="24"/>
        </w:rPr>
        <w:t>D．商业本票</w:t>
      </w:r>
      <w:r>
        <w:rPr>
          <w:rFonts w:hint="eastAsia"/>
          <w:sz w:val="24"/>
          <w:szCs w:val="24"/>
          <w:lang w:val="en-US" w:eastAsia="zh-CN"/>
        </w:rPr>
        <w:t xml:space="preserve">    </w:t>
      </w:r>
      <w:r>
        <w:rPr>
          <w:rFonts w:hint="eastAsia"/>
          <w:sz w:val="24"/>
          <w:szCs w:val="24"/>
        </w:rPr>
        <w:t>E．支票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sz w:val="24"/>
          <w:szCs w:val="24"/>
        </w:rPr>
        <w:t>第二部分</w:t>
      </w:r>
      <w:r>
        <w:rPr>
          <w:rFonts w:hint="eastAsia"/>
          <w:sz w:val="24"/>
          <w:szCs w:val="24"/>
          <w:lang w:val="en-US" w:eastAsia="zh-CN"/>
        </w:rPr>
        <w:t xml:space="preserve">  </w:t>
      </w:r>
      <w:r>
        <w:rPr>
          <w:rFonts w:hint="eastAsia"/>
          <w:sz w:val="24"/>
          <w:szCs w:val="24"/>
        </w:rPr>
        <w:t>非选择题（共75分）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三、判断改错题（本大题共5小题，每小题4分，共20分）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判断下列各题的正误，在“答题卡”的试题序号后，正确的划上“√”；错误的划上“×”，并改正错误。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21.用人单位招聘人才时，可以向应聘者收取笔试、面试等的成本费。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22．票据转让与一般债权转让一样，出让人必须要通知付款人，否则该转让对付款人无效。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23．土地使用权转让的价格由肖事人自愿协商确定，政府不得干涉。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24.劳动者服兵役时，用人单位不得以此为理由解除劳动合同。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25.行政机关的工勤人员可以协助公务员履行职责，也可以临时代理公务员行使职责。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四、简答题（本大题共4小题，每小题7分，共28分）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26.我国劳动法在限制加班加点的措施中，对加班加点的经济补偿问题是如何规定的？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27.我国各开户单位在国内转账结算中，可以采用哪些非票据转账结算方式？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28．普通股和优先股有什么区别？</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29.用人单位和劳动者建立劳动关系时，可以通过哪些方式约定劳动合同的期限条款？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五、案例分析题（本大题共1小题，14分）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30.某纺织厂与女职工刘某订立劳动合同，关于试用期，合同规定：“试用期一年，试用期满，由厂方对刘某进行考核，合格则留用，不合格则解除劳动合同”；关于生育，合同规定：“刘某若生育，一切费用自理，产假不超过一个月，产假期间，工资停发，工厂不承担任何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问：这两个合同条款是否合法？为什么？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六、论述题（本大题共1</w:t>
      </w:r>
      <w:r>
        <w:rPr>
          <w:rFonts w:hint="eastAsia"/>
          <w:sz w:val="24"/>
          <w:szCs w:val="24"/>
          <w:lang w:eastAsia="zh-CN"/>
        </w:rPr>
        <w:t>小</w:t>
      </w:r>
      <w:r>
        <w:rPr>
          <w:rFonts w:hint="eastAsia"/>
          <w:sz w:val="24"/>
          <w:szCs w:val="24"/>
        </w:rPr>
        <w:t>题，13分）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31.试述我国社会主义法的不可违背性。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0000012" w:usb3="00000000" w:csb0="4002009F" w:csb1="DFD7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DD2BAA"/>
    <w:rsid w:val="14DD2BAA"/>
    <w:rsid w:val="23BF5AF0"/>
    <w:rsid w:val="288735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2017-09-13T07:01:00Z</dcterms:created>
  <dc:creator>Administrator</dc:creator>
  <cp:lastModifiedBy>Administrator</cp:lastModifiedBy>
  <dcterms:modified xsi:type="dcterms:W3CDTF">2017-09-14T07:03:12Z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